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mm1unwkc197s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DICHIARAZIONE DI PRESA VISIONE DELL’IMPIANTO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bookmarkStart w:colFirst="0" w:colLast="0" w:name="bookmark=id.w9h7nxfb1slp" w:id="1"/>
    <w:bookmarkEnd w:id="1"/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Ai sensi dell’art. 5 D.Lgs. 38/2021 e del D.Lgs. 36/2023</w:t>
      </w:r>
    </w:p>
    <w:bookmarkStart w:colFirst="0" w:colLast="0" w:name="bookmark=id.fkn06emcmgxq" w:id="2"/>
    <w:bookmarkEnd w:id="2"/>
    <w:p w:rsidR="00000000" w:rsidDel="00000000" w:rsidP="00000000" w:rsidRDefault="00000000" w:rsidRPr="00000000" w14:paraId="00000004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ASD Dinamica Pensare Sport</w:t>
      </w:r>
    </w:p>
    <w:bookmarkStart w:colFirst="0" w:colLast="0" w:name="bookmark=id.h8nyh2qrswo2" w:id="3"/>
    <w:bookmarkEnd w:id="3"/>
    <w:p w:rsidR="00000000" w:rsidDel="00000000" w:rsidP="00000000" w:rsidRDefault="00000000" w:rsidRPr="00000000" w14:paraId="00000005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Comune di Passirano – Impianto Sportivo “Palaverde”</w:t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eygh3un9c9ek" w:id="4"/>
    <w:bookmarkEnd w:id="4"/>
    <w:p w:rsidR="00000000" w:rsidDel="00000000" w:rsidP="00000000" w:rsidRDefault="00000000" w:rsidRPr="00000000" w14:paraId="00000007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Dati del dichiarante</w:t>
      </w:r>
    </w:p>
    <w:p w:rsidR="00000000" w:rsidDel="00000000" w:rsidP="00000000" w:rsidRDefault="00000000" w:rsidRPr="00000000" w14:paraId="00000008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Il sottoscritto PEDRONI FRANCESCO, nato/a brescia il 19/01/1985, residente in Castegnato (BS), C.F. PDRFNC85A19B157H, </w:t>
      </w:r>
    </w:p>
    <w:p w:rsidR="00000000" w:rsidDel="00000000" w:rsidP="00000000" w:rsidRDefault="00000000" w:rsidRPr="00000000" w14:paraId="00000009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in qualità di Legale Rappresentante dell’ASD Dinamica Pensare Sport, con sede legale in Passirano via XX settembre 9/c,</w:t>
      </w:r>
    </w:p>
    <w:p w:rsidR="00000000" w:rsidDel="00000000" w:rsidP="00000000" w:rsidRDefault="00000000" w:rsidRPr="00000000" w14:paraId="0000000A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DICHIARA sotto la propria responsabilità e ai sensi degli artt. 46 e 47 del D.P.R. 445/2000 quanto segue.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7xdae7yoruml" w:id="5"/>
    <w:bookmarkEnd w:id="5"/>
    <w:p w:rsidR="00000000" w:rsidDel="00000000" w:rsidP="00000000" w:rsidRDefault="00000000" w:rsidRPr="00000000" w14:paraId="0000000C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2. Presa visione e conoscenza dell’impianto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dichiarante attesta di avere effettuato la presa visione completa dell’impianto sportivo comunale denominato “Palaverde”, sito in Comune di Passirano (BS), con particolare riferimento a: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spazi di ingresso, aree comuni e corridoi;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sala principale e superfici di attività sportiva;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tribune, aree pubblico e percorsi di accessibilità;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locali tecnici e impiantistici (ove consentito dal Comune);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spogliatoi oggetto dell’intervento di riqualificazione (n. 4 locali: due maggiori e due minori);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servizi igienici, aree funzionali e spazi accessori;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vie di fuga, uscite di sicurezza e punti di raccolta.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La visita ha consentito al Concessionario di effettuare una valutazione approfondita dell’impianto, verificandone lo stato manutentivo attuale, il livello di funzionalità e sicurezza degli spazi, la possibilità concreta di realizzare le attività sportive previste nel Programma Gestionale e la compatibilità degli interventi di ristrutturazione con le condizioni esistenti della struttura. Questa analisi preliminare rappresenta un passaggio essenziale per definire un progetto coerente e attuabile.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gj5vt9mmnjih" w:id="6"/>
    <w:bookmarkEnd w:id="6"/>
    <w:p w:rsidR="00000000" w:rsidDel="00000000" w:rsidP="00000000" w:rsidRDefault="00000000" w:rsidRPr="00000000" w14:paraId="00000017">
      <w:pPr>
        <w:pStyle w:val="Heading1"/>
        <w:spacing w:after="0" w:before="0" w:line="276" w:lineRule="auto"/>
        <w:rPr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3. Consapevolezza delle condizioni di utilizzo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Concessionario dichiara di: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conoscere lo stato reale dei luoghi e le caratteristiche fisiche, funzionali e impiantistiche dell’impianto;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aver verificato l’adeguatezza degli spazi rispetto al progetto tecnico-gestionale presentato;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ritenere l’impianto idoneo allo svolgimento delle attività sportive dilettantistiche previste;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essere consapevole che eventuali interventi non previsti da questa convenzione richiedono autorizzazione del Comune.</w:t>
      </w:r>
    </w:p>
    <w:p w:rsidR="00000000" w:rsidDel="00000000" w:rsidP="00000000" w:rsidRDefault="00000000" w:rsidRPr="00000000" w14:paraId="0000001D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gbeio3vj0dt" w:id="7"/>
    <w:bookmarkEnd w:id="7"/>
    <w:p w:rsidR="00000000" w:rsidDel="00000000" w:rsidP="00000000" w:rsidRDefault="00000000" w:rsidRPr="00000000" w14:paraId="0000001E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4. Accettazione delle condizioni dell’impianto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Concessionario accetta lo stato dell’impianto allo stato attuale, fatte salve le criticità da risolvere tramite l’intervento di riqualificazione degli spogliatoi, allegato al presente progetto.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dichiarante conferma inoltre che: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elementi che impediscano l’esecuzione del progetto;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difformità tali da compromettere la sicurezza degli utenti;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cronoprogramma dei lavori è compatibile con la situazione degli spazi.</w:t>
      </w:r>
    </w:p>
    <w:p w:rsidR="00000000" w:rsidDel="00000000" w:rsidP="00000000" w:rsidRDefault="00000000" w:rsidRPr="00000000" w14:paraId="00000024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61nh8y5kkn8x" w:id="8"/>
    <w:bookmarkEnd w:id="8"/>
    <w:p w:rsidR="00000000" w:rsidDel="00000000" w:rsidP="00000000" w:rsidRDefault="00000000" w:rsidRPr="00000000" w14:paraId="00000025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5. Riferimenti ispettivi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La presa visione è stata effettuata in data ___ / ___ / ______, alla presenza di: -____________________________________ (per il Comune), -____________________________________ (per ASD Dinamica Pensare Sport),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eventuali tecnici incaricati: ____________________________________.</w:t>
      </w:r>
    </w:p>
    <w:p w:rsidR="00000000" w:rsidDel="00000000" w:rsidP="00000000" w:rsidRDefault="00000000" w:rsidRPr="00000000" w14:paraId="00000028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9xns97hrf36" w:id="9"/>
    <w:bookmarkEnd w:id="9"/>
    <w:p w:rsidR="00000000" w:rsidDel="00000000" w:rsidP="00000000" w:rsidRDefault="00000000" w:rsidRPr="00000000" w14:paraId="00000029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6. Responsabilità e veridicità della dichiarazione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presente dichiarazione è resa ai sensi del D.P.R. 445/2000.</w:t>
        <w:br w:type="textWrapping"/>
        <w:t xml:space="preserve">Il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dichiarante è consapevole che dichiarazioni mendaci comportano responsabilità penali ai sensi dell’art. 76 del medesimo decreto.</w:t>
      </w:r>
    </w:p>
    <w:p w:rsidR="00000000" w:rsidDel="00000000" w:rsidP="00000000" w:rsidRDefault="00000000" w:rsidRPr="00000000" w14:paraId="0000002B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Luogo e data</w:t>
      </w:r>
      <w:r w:rsidDel="00000000" w:rsidR="00000000" w:rsidRPr="00000000">
        <w:rPr>
          <w:rFonts w:ascii="Arial" w:cs="Arial" w:eastAsia="Arial" w:hAnsi="Arial"/>
          <w:rtl w:val="0"/>
        </w:rPr>
        <w:t xml:space="preserve">: Passirano, 16/02/2026</w:t>
      </w:r>
    </w:p>
    <w:p w:rsidR="00000000" w:rsidDel="00000000" w:rsidP="00000000" w:rsidRDefault="00000000" w:rsidRPr="00000000" w14:paraId="0000002D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Firma del Presidente dell’A.S.D. PEDRONI FRANCESCO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</w:p>
    <w:p w:rsidR="00000000" w:rsidDel="00000000" w:rsidP="00000000" w:rsidRDefault="00000000" w:rsidRPr="00000000" w14:paraId="0000002E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Riferimenti e Contatti</w:t>
      </w:r>
    </w:p>
    <w:p w:rsidR="00000000" w:rsidDel="00000000" w:rsidP="00000000" w:rsidRDefault="00000000" w:rsidRPr="00000000" w14:paraId="00000030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Pedroni Francesco 3490918437</w:t>
      </w:r>
    </w:p>
    <w:p w:rsidR="00000000" w:rsidDel="00000000" w:rsidP="00000000" w:rsidRDefault="00000000" w:rsidRPr="00000000" w14:paraId="00000031">
      <w:pPr>
        <w:spacing w:after="180" w:before="18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dinamicapensaresport@gmail.com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H96hpOCdDpYjkETIYxeuX+ZZiA==">CgMxLjAyD2lkLm1tMXVud2tjMTk3czIPaWQudzloN254ZmIxc2xwMg9pZC5ma24wNmVtY21neHEyD2lkLmg4bnloMnFyc3dvMjIPaWQuZXlnaDN1bjljOWVrMg9pZC43eGRhZTd5b3J1bWwyD2lkLmdqNXZ0OW1tbmppaDIOaWQuZ2JlaW8zdmowZHQyD2lkLjYxbmg4eTVra244eDIOaWQuOXhuczk3aHJmMzY4AHIhMWwwSjAxUzE1cm41LVl0ZWM1VVItZjNvaV9zOGJfZ2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2025-12-04T11:12:00Z</dcterms:created>
  <dc:creator>Paola Perani</dc:creator>
</cp:coreProperties>
</file>